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662" w:rsidRDefault="00D45662" w:rsidP="00D45662">
      <w:pPr>
        <w:tabs>
          <w:tab w:val="left" w:pos="570"/>
        </w:tabs>
        <w:jc w:val="center"/>
        <w:rPr>
          <w:b/>
          <w:i/>
        </w:rPr>
      </w:pPr>
      <w:r>
        <w:rPr>
          <w:b/>
          <w:i/>
        </w:rPr>
        <w:t>Контрольная работа</w:t>
      </w:r>
    </w:p>
    <w:p w:rsidR="00D45662" w:rsidRDefault="00D45662" w:rsidP="00D45662">
      <w:pPr>
        <w:tabs>
          <w:tab w:val="left" w:pos="570"/>
        </w:tabs>
        <w:jc w:val="both"/>
        <w:rPr>
          <w:i/>
        </w:rPr>
      </w:pPr>
    </w:p>
    <w:p w:rsidR="00D45662" w:rsidRDefault="00D45662" w:rsidP="00D45662">
      <w:pPr>
        <w:tabs>
          <w:tab w:val="left" w:pos="570"/>
        </w:tabs>
        <w:jc w:val="both"/>
      </w:pPr>
      <w:r>
        <w:t xml:space="preserve">        Написание контрольной работы способствует расширению и углублению знаний в области изучения дисциплины конституционное право зарубежных стран, развивает у студентов навыки самостоятельной работы, способностей к научному поиску и овладению методикой теоретического исследования. </w:t>
      </w:r>
    </w:p>
    <w:p w:rsidR="00D45662" w:rsidRDefault="00D45662" w:rsidP="00D45662">
      <w:pPr>
        <w:tabs>
          <w:tab w:val="left" w:pos="570"/>
        </w:tabs>
        <w:jc w:val="both"/>
        <w:rPr>
          <w:b/>
          <w:i/>
        </w:rPr>
      </w:pPr>
      <w:r>
        <w:rPr>
          <w:color w:val="000000"/>
          <w:shd w:val="clear" w:color="auto" w:fill="FFFFFF"/>
        </w:rPr>
        <w:t xml:space="preserve">        Контрольная работа выполняется студентами на основе самостоятельного изучения рекомендованной литературы, с целью систематизации, закрепления и расширения теоретических знаний, развития творческих способностей студентов, овладения навыками самостоятельной работы с литературой, формирования умений анализировать и отвечать на вопросы, поставленные темой работы, делать выводы на основе проведенного анализа.           Работы приобщают также студентов к научно-исследовательской деятельности, играют важную роль в их профессиональной подготовке.</w:t>
      </w:r>
    </w:p>
    <w:p w:rsidR="00D45662" w:rsidRDefault="00D45662" w:rsidP="00D45662">
      <w:pPr>
        <w:ind w:firstLine="720"/>
        <w:jc w:val="both"/>
      </w:pPr>
    </w:p>
    <w:p w:rsidR="00D45662" w:rsidRDefault="00D45662" w:rsidP="00D45662">
      <w:pPr>
        <w:tabs>
          <w:tab w:val="left" w:pos="570"/>
        </w:tabs>
        <w:jc w:val="center"/>
        <w:rPr>
          <w:b/>
          <w:i/>
        </w:rPr>
      </w:pPr>
      <w:r>
        <w:rPr>
          <w:b/>
          <w:i/>
        </w:rPr>
        <w:t>Примерная тематика контрольных работ</w:t>
      </w:r>
    </w:p>
    <w:p w:rsidR="00D45662" w:rsidRDefault="00D45662" w:rsidP="00D45662">
      <w:pPr>
        <w:tabs>
          <w:tab w:val="left" w:pos="570"/>
        </w:tabs>
        <w:jc w:val="both"/>
      </w:pP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1.Понятие, виды и классификация конституций зарубежных стран.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 Порядок принятия и изменения конституций.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 Конституционно-правовой статус автономных образований в зарубежных странах.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4. Формы правления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 Формы территориально-государственного устройства зарубежных стран.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6. Политические режимы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7. Конфедерация в зарубежных государствах, понятие, сущность, характерные черты.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8. Виды и признаки политических режимов в зарубежных странах.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9. Автономные образования в зарубежных государствах история возникновения и развития.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10. Зависимые территории и их конституционно-правовой статус.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11. Смешанные формы правления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12. Понятие, основные признаки и виды глав государств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13. Роль монарха в парламентарных, дуалистических и абсолютных монархиях.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14. Президент. Правовое положение президента в республиках.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16. Общие черты и различия конституционного статуса президентов США и ФРГ.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17. Парламент – общенациональный, представительный орган государства, компетенция парламентов и способы её закрепления.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18. Порядок работы парламентов в зарубежных странах. Законодательный процесс.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19. Правовое положение депутатов парламентов зарубежных государств.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20. Парламенты развивающихся стран их особенности и характерные черты.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21. Место правительства в системе высших органов власти. Виды правительств.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22. Полномочия правительства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23. Порядок формирования правительства.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24. Понятие судебной власти соотношение судебной власти с другими ветвями власти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25. Процедура формирования суда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26. Место и роль конституционного суда в осуществлении правосудия в зарубежных странах.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27. Роль и порядок деятельности адвокатуры и прокуратуры при осуществлении правосудия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28. Избирательное право, как институт конституционного права, стадии избирательного процесса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29. Понятие и виды избирательных систем в зарубежных странах.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30. Референдум и его виды, практика применения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31.Мажоритарная избирательная система, ее характерные черты и особенности.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32.Пропорциональная избирательная система. Виды ограничения принципа </w:t>
      </w:r>
      <w:proofErr w:type="spellStart"/>
      <w:r>
        <w:rPr>
          <w:color w:val="000000"/>
          <w:shd w:val="clear" w:color="auto" w:fill="FFFFFF"/>
        </w:rPr>
        <w:t>пропорционализма</w:t>
      </w:r>
      <w:proofErr w:type="spellEnd"/>
      <w:r>
        <w:rPr>
          <w:color w:val="000000"/>
          <w:shd w:val="clear" w:color="auto" w:fill="FFFFFF"/>
        </w:rPr>
        <w:t>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33. Гражданство – порядок приобретения и утраты в ряде зарубежных государств.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34. Общая характеристика и классификация основных прав и свобод.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35. Способы защиты прав и свобод человека и гражданина.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36. Явление абсентеизма, практика его преодоления в зарубежных странах.</w:t>
      </w:r>
    </w:p>
    <w:p w:rsidR="00D45662" w:rsidRDefault="00D45662" w:rsidP="00D45662">
      <w:pPr>
        <w:tabs>
          <w:tab w:val="left" w:pos="1080"/>
        </w:tabs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37. </w:t>
      </w:r>
      <w:r>
        <w:t>Местное самоуправление и его разновидности в зарубежных странах.</w:t>
      </w:r>
    </w:p>
    <w:p w:rsidR="00D45662" w:rsidRDefault="00D45662" w:rsidP="00D45662">
      <w:pPr>
        <w:tabs>
          <w:tab w:val="left" w:pos="1080"/>
        </w:tabs>
        <w:ind w:firstLine="720"/>
        <w:jc w:val="both"/>
        <w:rPr>
          <w:rFonts w:eastAsia="Batang"/>
          <w:b/>
        </w:rPr>
      </w:pPr>
    </w:p>
    <w:p w:rsidR="00D45662" w:rsidRDefault="00D45662" w:rsidP="00D45662">
      <w:pPr>
        <w:tabs>
          <w:tab w:val="left" w:pos="1080"/>
        </w:tabs>
        <w:jc w:val="both"/>
        <w:rPr>
          <w:rFonts w:eastAsia="Batang"/>
          <w:b/>
        </w:rPr>
      </w:pPr>
      <w:r>
        <w:rPr>
          <w:rFonts w:eastAsia="Batang"/>
          <w:b/>
        </w:rPr>
        <w:t xml:space="preserve">Критерии оценки: </w:t>
      </w:r>
    </w:p>
    <w:p w:rsidR="00D45662" w:rsidRDefault="00D45662" w:rsidP="00D45662">
      <w:pPr>
        <w:tabs>
          <w:tab w:val="left" w:pos="1080"/>
        </w:tabs>
        <w:jc w:val="both"/>
        <w:rPr>
          <w:rFonts w:eastAsia="Batang"/>
          <w:b/>
        </w:rPr>
      </w:pP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Оценка </w:t>
      </w:r>
      <w:r>
        <w:rPr>
          <w:rStyle w:val="a5"/>
        </w:rPr>
        <w:t>«зачтено (отлично)»</w:t>
      </w:r>
      <w:r>
        <w:rPr>
          <w:color w:val="000000"/>
        </w:rPr>
        <w:t> выставляется, если студент: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представил контрольную работу в установленный срок и оформил ее в строгом соответствии с изложенными требованиями;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использовал рекомендованную и дополнительную учебную и страноведческую литературу;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 выполнении упражнений показал высокий уровень знания лексико-грамматического и страноведческого материала по заданной тематике, проявил творческий подход при ответе на вопросы, умение глубоко анализировать проблему и делать обобщающие выводы;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выполнил работу грамотно с точки зрения поставленной задачи, т.е. без ошибок и недочетов или допустил не более одного недочета.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Оценка </w:t>
      </w:r>
      <w:r>
        <w:rPr>
          <w:rStyle w:val="a5"/>
        </w:rPr>
        <w:t>«зачтено (хорошо)»</w:t>
      </w:r>
      <w:r>
        <w:rPr>
          <w:color w:val="000000"/>
        </w:rPr>
        <w:t> выставляется, если студент: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представил контрольную в установленный срок и оформил ее в соответствии с изложенными требованиями;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использовал рекомендованную и дополнительную литературу;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 выполнении упражнений показал хороший уровень знания лексико-грамматического и страноведческого материала по заданной тематике, практически правильно сформулировал ответы на поставленные вопросы, представил общее знание информации по проблеме;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выполнил работу полностью, но допустил в ней: а) не более одной негрубой ошибки и одного недочета б) или не более двух недочетов.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Оценка </w:t>
      </w:r>
      <w:r>
        <w:rPr>
          <w:rStyle w:val="a5"/>
        </w:rPr>
        <w:t>«зачтено (удовлетворительно)»</w:t>
      </w:r>
      <w:r>
        <w:rPr>
          <w:color w:val="000000"/>
        </w:rPr>
        <w:t> выставляется, если студент: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представил работу в установленный срок, при оформлении работы допустил незначительные отклонения от изложенных требований;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показал достаточные знания по основным темам контрольной работы;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использовал рекомендованную литературу;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выполнил не менее половины работы или допустил в </w:t>
      </w:r>
      <w:proofErr w:type="gramStart"/>
      <w:r>
        <w:rPr>
          <w:color w:val="000000"/>
        </w:rPr>
        <w:t>ней</w:t>
      </w:r>
      <w:proofErr w:type="gramEnd"/>
      <w:r>
        <w:rPr>
          <w:color w:val="000000"/>
        </w:rPr>
        <w:t xml:space="preserve"> а) не более двух грубых ошибок, б) или не более одной грубой ошибки и одного недочета, в) или не более двух-трех негрубых ошибок, г) или одной негрубой ошибки и трех недочетов, д) или при отсутствии ошибок, но при наличии 4-5 недочетов.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Оценка </w:t>
      </w:r>
      <w:r>
        <w:rPr>
          <w:rStyle w:val="a5"/>
        </w:rPr>
        <w:t>«</w:t>
      </w:r>
      <w:proofErr w:type="spellStart"/>
      <w:r>
        <w:rPr>
          <w:rStyle w:val="a5"/>
        </w:rPr>
        <w:t>незачтено</w:t>
      </w:r>
      <w:proofErr w:type="spellEnd"/>
      <w:r>
        <w:rPr>
          <w:rStyle w:val="a5"/>
        </w:rPr>
        <w:t xml:space="preserve"> (неудовлетворительно)»</w:t>
      </w:r>
      <w:r>
        <w:rPr>
          <w:color w:val="000000"/>
        </w:rPr>
        <w:t> выставляется: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когда число ошибок и недочетов превосходит норму, при которой может быть выставлена оценка «зачтено (удовлетворительно)» или если правильно выполнено менее половины работы;</w:t>
      </w:r>
    </w:p>
    <w:p w:rsidR="00D45662" w:rsidRDefault="00D45662" w:rsidP="00D4566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если студент не приступал к выполнению работы или правильно выполнил не более 10 процентов всех заданий.</w:t>
      </w:r>
    </w:p>
    <w:p w:rsidR="00D45662" w:rsidRDefault="00D45662" w:rsidP="00D45662">
      <w:pPr>
        <w:tabs>
          <w:tab w:val="left" w:pos="570"/>
        </w:tabs>
        <w:jc w:val="both"/>
        <w:rPr>
          <w:b/>
        </w:rPr>
      </w:pPr>
    </w:p>
    <w:p w:rsidR="003D675E" w:rsidRPr="00D45662" w:rsidRDefault="003D675E" w:rsidP="00D45662">
      <w:bookmarkStart w:id="0" w:name="_GoBack"/>
      <w:bookmarkEnd w:id="0"/>
    </w:p>
    <w:sectPr w:rsidR="003D675E" w:rsidRPr="00D4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60A87"/>
    <w:multiLevelType w:val="hybridMultilevel"/>
    <w:tmpl w:val="1892F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3F9"/>
    <w:rsid w:val="003D675E"/>
    <w:rsid w:val="00924D84"/>
    <w:rsid w:val="00D45662"/>
    <w:rsid w:val="00ED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66A55-E9C4-44A9-8AB7-C2E095CA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24D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24D8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924D84"/>
    <w:pPr>
      <w:ind w:left="720"/>
      <w:contextualSpacing/>
    </w:pPr>
  </w:style>
  <w:style w:type="paragraph" w:styleId="a4">
    <w:name w:val="Normal (Web)"/>
    <w:basedOn w:val="a"/>
    <w:uiPriority w:val="99"/>
    <w:rsid w:val="00924D8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924D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9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844</Words>
  <Characters>4816</Characters>
  <Application>Microsoft Office Word</Application>
  <DocSecurity>0</DocSecurity>
  <Lines>40</Lines>
  <Paragraphs>11</Paragraphs>
  <ScaleCrop>false</ScaleCrop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</cp:revision>
  <dcterms:created xsi:type="dcterms:W3CDTF">2022-06-21T07:53:00Z</dcterms:created>
  <dcterms:modified xsi:type="dcterms:W3CDTF">2022-06-21T11:25:00Z</dcterms:modified>
</cp:coreProperties>
</file>